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温州市政务服务局</w:t>
      </w:r>
      <w:r>
        <w:rPr>
          <w:rFonts w:hint="eastAsia" w:ascii="方正小标宋简体" w:eastAsia="方正小标宋简体"/>
          <w:sz w:val="44"/>
          <w:szCs w:val="44"/>
        </w:rPr>
        <w:t>关于公布行政规范性文件清理结果的通知</w:t>
      </w:r>
      <w:r>
        <w:rPr>
          <w:rFonts w:hint="eastAsia" w:ascii="方正小标宋简体" w:eastAsia="方正小标宋简体"/>
          <w:sz w:val="44"/>
          <w:szCs w:val="44"/>
          <w:lang w:eastAsia="zh-CN"/>
        </w:rPr>
        <w:t>（征求意见稿）</w:t>
      </w:r>
    </w:p>
    <w:p>
      <w:pPr>
        <w:spacing w:line="220" w:lineRule="atLeast"/>
        <w:jc w:val="center"/>
        <w:rPr>
          <w:rFonts w:ascii="仿宋" w:hAnsi="仿宋" w:eastAsia="仿宋"/>
          <w:sz w:val="32"/>
          <w:szCs w:val="32"/>
        </w:rPr>
      </w:pPr>
    </w:p>
    <w:p>
      <w:pPr>
        <w:spacing w:after="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spacing w:after="0" w:line="560" w:lineRule="exact"/>
        <w:ind w:firstLine="63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加强行政规范性文件管理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全面推进依法行政，</w:t>
      </w:r>
      <w:r>
        <w:rPr>
          <w:rFonts w:hint="eastAsia" w:ascii="仿宋_GB2312" w:hAnsi="仿宋_GB2312" w:eastAsia="仿宋_GB2312" w:cs="仿宋_GB2312"/>
          <w:sz w:val="32"/>
          <w:szCs w:val="32"/>
        </w:rPr>
        <w:t>加快法治政府建设，根据《浙江省行政规范性文件管理办法》和《温州市人民政府办公室关于做好行政规范性文件清理及公开工作的通知》要求，我局对20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年12月31日前以本单位名义制发的行政规范性文件进行了全面清理。</w:t>
      </w:r>
      <w:r>
        <w:rPr>
          <w:rFonts w:hint="eastAsia" w:ascii="仿宋_GB2312" w:hAnsi="仿宋_GB2312" w:eastAsia="仿宋_GB2312" w:cs="仿宋_GB2312"/>
          <w:sz w:val="32"/>
          <w:szCs w:val="32"/>
          <w:lang w:eastAsia="zh-CN"/>
        </w:rPr>
        <w:t>清理结果已经局领导集体审议通过。现决定对</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color w:val="000000"/>
          <w:sz w:val="32"/>
          <w:szCs w:val="32"/>
        </w:rPr>
        <w:t>继续有效的</w:t>
      </w:r>
      <w:r>
        <w:rPr>
          <w:rFonts w:hint="eastAsia" w:ascii="仿宋_GB2312" w:hAnsi="仿宋_GB2312" w:eastAsia="仿宋_GB2312" w:cs="仿宋_GB2312"/>
          <w:color w:val="000000"/>
          <w:sz w:val="32"/>
          <w:szCs w:val="32"/>
          <w:lang w:eastAsia="zh-CN"/>
        </w:rPr>
        <w:t>本单位</w:t>
      </w:r>
      <w:r>
        <w:rPr>
          <w:rFonts w:hint="eastAsia" w:ascii="仿宋_GB2312" w:hAnsi="仿宋_GB2312" w:eastAsia="仿宋_GB2312" w:cs="仿宋_GB2312"/>
          <w:color w:val="000000"/>
          <w:sz w:val="32"/>
          <w:szCs w:val="32"/>
        </w:rPr>
        <w:t>行政规范性文件、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件修改后继续有效的</w:t>
      </w:r>
      <w:r>
        <w:rPr>
          <w:rFonts w:hint="eastAsia" w:ascii="仿宋_GB2312" w:hAnsi="仿宋_GB2312" w:eastAsia="仿宋_GB2312" w:cs="仿宋_GB2312"/>
          <w:color w:val="000000"/>
          <w:sz w:val="32"/>
          <w:szCs w:val="32"/>
          <w:lang w:eastAsia="zh-CN"/>
        </w:rPr>
        <w:t>本单位</w:t>
      </w:r>
      <w:r>
        <w:rPr>
          <w:rFonts w:hint="eastAsia" w:ascii="仿宋_GB2312" w:hAnsi="仿宋_GB2312" w:eastAsia="仿宋_GB2312" w:cs="仿宋_GB2312"/>
          <w:color w:val="000000"/>
          <w:sz w:val="32"/>
          <w:szCs w:val="32"/>
        </w:rPr>
        <w:t>行政规范性文件</w:t>
      </w:r>
      <w:r>
        <w:rPr>
          <w:rFonts w:hint="eastAsia" w:ascii="仿宋_GB2312" w:hAnsi="仿宋_GB2312" w:eastAsia="仿宋_GB2312" w:cs="仿宋_GB2312"/>
          <w:color w:val="000000"/>
          <w:sz w:val="32"/>
          <w:szCs w:val="32"/>
          <w:lang w:eastAsia="zh-CN"/>
        </w:rPr>
        <w:t>目录予以公布。</w:t>
      </w:r>
    </w:p>
    <w:p>
      <w:pPr>
        <w:spacing w:after="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bookmarkStart w:id="0" w:name="_GoBack"/>
      <w:bookmarkEnd w:id="0"/>
    </w:p>
    <w:p>
      <w:pPr>
        <w:spacing w:after="0" w:line="560" w:lineRule="exact"/>
        <w:ind w:firstLine="630"/>
        <w:jc w:val="both"/>
        <w:rPr>
          <w:rFonts w:hint="eastAsia" w:ascii="仿宋_GB2312" w:hAnsi="仿宋_GB2312" w:eastAsia="仿宋_GB2312" w:cs="仿宋_GB2312"/>
          <w:sz w:val="32"/>
          <w:szCs w:val="32"/>
        </w:rPr>
      </w:pPr>
    </w:p>
    <w:p>
      <w:pPr>
        <w:spacing w:after="0" w:line="560" w:lineRule="exact"/>
        <w:ind w:firstLine="63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1.继续有效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行政规范性文件目录</w:t>
      </w:r>
    </w:p>
    <w:p>
      <w:pPr>
        <w:spacing w:after="0" w:line="560" w:lineRule="exact"/>
        <w:ind w:firstLine="63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2.修改后继续有效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行政规范性文件目录</w:t>
      </w:r>
    </w:p>
    <w:p>
      <w:pPr>
        <w:spacing w:after="0" w:line="560" w:lineRule="exact"/>
        <w:ind w:firstLine="630"/>
        <w:jc w:val="both"/>
        <w:rPr>
          <w:rFonts w:hint="eastAsia" w:ascii="仿宋_GB2312" w:hAnsi="仿宋_GB2312" w:eastAsia="仿宋_GB2312" w:cs="仿宋_GB2312"/>
          <w:sz w:val="32"/>
          <w:szCs w:val="32"/>
        </w:rPr>
      </w:pPr>
    </w:p>
    <w:p>
      <w:pPr>
        <w:spacing w:after="0" w:line="560" w:lineRule="exact"/>
        <w:ind w:firstLine="630"/>
        <w:jc w:val="both"/>
        <w:rPr>
          <w:rFonts w:hint="eastAsia" w:ascii="仿宋_GB2312" w:hAnsi="仿宋_GB2312" w:eastAsia="仿宋_GB2312" w:cs="仿宋_GB2312"/>
          <w:sz w:val="32"/>
          <w:szCs w:val="32"/>
        </w:rPr>
      </w:pPr>
    </w:p>
    <w:p>
      <w:pPr>
        <w:spacing w:after="0" w:line="560" w:lineRule="exact"/>
        <w:ind w:firstLine="630"/>
        <w:jc w:val="both"/>
        <w:rPr>
          <w:rFonts w:hint="eastAsia" w:ascii="仿宋_GB2312" w:hAnsi="仿宋_GB2312" w:eastAsia="仿宋_GB2312" w:cs="仿宋_GB2312"/>
          <w:sz w:val="32"/>
          <w:szCs w:val="32"/>
        </w:rPr>
      </w:pPr>
    </w:p>
    <w:p>
      <w:pPr>
        <w:spacing w:after="0" w:line="560" w:lineRule="exact"/>
        <w:ind w:firstLine="630"/>
        <w:jc w:val="both"/>
        <w:rPr>
          <w:rFonts w:hint="eastAsia" w:ascii="仿宋_GB2312" w:hAnsi="仿宋_GB2312" w:eastAsia="仿宋_GB2312" w:cs="仿宋_GB2312"/>
          <w:sz w:val="32"/>
          <w:szCs w:val="32"/>
        </w:rPr>
      </w:pPr>
    </w:p>
    <w:p>
      <w:pPr>
        <w:spacing w:after="0" w:line="560" w:lineRule="exact"/>
        <w:ind w:firstLine="63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温州市政务服务局</w:t>
      </w:r>
    </w:p>
    <w:p>
      <w:pPr>
        <w:spacing w:after="0" w:line="560" w:lineRule="exact"/>
        <w:ind w:right="6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after="0" w:line="560" w:lineRule="exact"/>
        <w:ind w:right="640" w:firstLine="3504" w:firstLineChars="1095"/>
        <w:rPr>
          <w:rFonts w:hint="eastAsia" w:ascii="仿宋_GB2312" w:hAnsi="仿宋_GB2312" w:eastAsia="仿宋_GB2312" w:cs="仿宋_GB2312"/>
          <w:sz w:val="32"/>
          <w:szCs w:val="32"/>
        </w:rPr>
      </w:pPr>
    </w:p>
    <w:p>
      <w:pPr>
        <w:spacing w:after="0" w:line="560" w:lineRule="exact"/>
        <w:ind w:right="640"/>
        <w:rPr>
          <w:rFonts w:ascii="仿宋" w:hAnsi="仿宋" w:eastAsia="仿宋"/>
          <w:sz w:val="32"/>
          <w:szCs w:val="32"/>
        </w:rPr>
      </w:pPr>
    </w:p>
    <w:p>
      <w:pPr>
        <w:pStyle w:val="10"/>
        <w:spacing w:line="560" w:lineRule="exact"/>
        <w:rPr>
          <w:rFonts w:hint="eastAsia" w:cs="文星简小标宋" w:asciiTheme="majorEastAsia" w:hAnsiTheme="majorEastAsia" w:eastAsiaTheme="majorEastAsia"/>
          <w:b/>
          <w:kern w:val="0"/>
          <w:sz w:val="32"/>
          <w:szCs w:val="32"/>
          <w:lang w:val="en-US" w:eastAsia="zh-CN"/>
        </w:rPr>
      </w:pPr>
      <w:r>
        <w:rPr>
          <w:rFonts w:hint="eastAsia" w:cs="文星简小标宋" w:asciiTheme="majorEastAsia" w:hAnsiTheme="majorEastAsia" w:eastAsiaTheme="majorEastAsia"/>
          <w:b/>
          <w:kern w:val="0"/>
          <w:sz w:val="32"/>
          <w:szCs w:val="32"/>
        </w:rPr>
        <w:t>附件</w:t>
      </w:r>
      <w:r>
        <w:rPr>
          <w:rFonts w:hint="eastAsia" w:cs="文星简小标宋" w:asciiTheme="majorEastAsia" w:hAnsiTheme="majorEastAsia" w:eastAsiaTheme="majorEastAsia"/>
          <w:b/>
          <w:kern w:val="0"/>
          <w:sz w:val="32"/>
          <w:szCs w:val="32"/>
          <w:lang w:val="en-US" w:eastAsia="zh-CN"/>
        </w:rPr>
        <w:t>1</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cs="文星简小标宋" w:asciiTheme="majorEastAsia" w:hAnsiTheme="majorEastAsia" w:eastAsiaTheme="majorEastAsia"/>
          <w:b/>
          <w:kern w:val="0"/>
          <w:sz w:val="32"/>
          <w:szCs w:val="32"/>
        </w:rPr>
      </w:pP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文星简小标宋" w:hAnsiTheme="majorEastAsia"/>
          <w:kern w:val="0"/>
          <w:sz w:val="44"/>
          <w:szCs w:val="44"/>
        </w:rPr>
      </w:pPr>
      <w:r>
        <w:rPr>
          <w:rFonts w:hint="eastAsia" w:ascii="方正小标宋简体" w:eastAsia="方正小标宋简体" w:cs="文星简小标宋" w:hAnsiTheme="majorEastAsia"/>
          <w:kern w:val="0"/>
          <w:sz w:val="44"/>
          <w:szCs w:val="44"/>
        </w:rPr>
        <w:t>继续有效的行政规范性文件目录</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文星简小标宋" w:hAnsiTheme="majorEastAsia"/>
          <w:kern w:val="0"/>
          <w:sz w:val="44"/>
          <w:szCs w:val="44"/>
          <w:lang w:val="en-US" w:eastAsia="zh-CN"/>
        </w:rPr>
      </w:pPr>
    </w:p>
    <w:tbl>
      <w:tblPr>
        <w:tblStyle w:val="5"/>
        <w:tblW w:w="8520" w:type="dxa"/>
        <w:tblInd w:w="93" w:type="dxa"/>
        <w:tblLayout w:type="fixed"/>
        <w:tblCellMar>
          <w:top w:w="0" w:type="dxa"/>
          <w:left w:w="108" w:type="dxa"/>
          <w:bottom w:w="0" w:type="dxa"/>
          <w:right w:w="108" w:type="dxa"/>
        </w:tblCellMar>
      </w:tblPr>
      <w:tblGrid>
        <w:gridCol w:w="701"/>
        <w:gridCol w:w="4984"/>
        <w:gridCol w:w="2835"/>
      </w:tblGrid>
      <w:tr>
        <w:tblPrEx>
          <w:tblCellMar>
            <w:top w:w="0" w:type="dxa"/>
            <w:left w:w="108" w:type="dxa"/>
            <w:bottom w:w="0" w:type="dxa"/>
            <w:right w:w="108" w:type="dxa"/>
          </w:tblCellMar>
        </w:tblPrEx>
        <w:trPr>
          <w:trHeight w:val="600"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98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行政规范性文件名称</w:t>
            </w:r>
          </w:p>
        </w:tc>
        <w:tc>
          <w:tcPr>
            <w:tcW w:w="2835" w:type="dxa"/>
            <w:tcBorders>
              <w:top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文号</w:t>
            </w:r>
          </w:p>
        </w:tc>
      </w:tr>
      <w:tr>
        <w:tblPrEx>
          <w:tblCellMar>
            <w:top w:w="0" w:type="dxa"/>
            <w:left w:w="108" w:type="dxa"/>
            <w:bottom w:w="0" w:type="dxa"/>
            <w:right w:w="108" w:type="dxa"/>
          </w:tblCellMar>
        </w:tblPrEx>
        <w:trPr>
          <w:trHeight w:val="600"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cs="宋体" w:asciiTheme="minorEastAsia" w:hAnsiTheme="minorEastAsia" w:eastAsiaTheme="minorEastAsia"/>
                <w:sz w:val="24"/>
                <w:szCs w:val="22"/>
                <w:lang w:eastAsia="zh-CN"/>
              </w:rPr>
            </w:pPr>
            <w:r>
              <w:rPr>
                <w:rFonts w:hint="eastAsia" w:cs="宋体" w:asciiTheme="minorEastAsia" w:hAnsiTheme="minorEastAsia" w:eastAsiaTheme="minorEastAsia"/>
                <w:sz w:val="24"/>
                <w:szCs w:val="22"/>
              </w:rPr>
              <w:t>1</w:t>
            </w:r>
          </w:p>
        </w:tc>
        <w:tc>
          <w:tcPr>
            <w:tcW w:w="498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《关于废止温审资办〔2018〕27号文件的通知》</w:t>
            </w:r>
          </w:p>
        </w:tc>
        <w:tc>
          <w:tcPr>
            <w:tcW w:w="2835"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温政服〔2019〕1号</w:t>
            </w:r>
          </w:p>
        </w:tc>
      </w:tr>
      <w:tr>
        <w:tblPrEx>
          <w:tblCellMar>
            <w:top w:w="0" w:type="dxa"/>
            <w:left w:w="108" w:type="dxa"/>
            <w:bottom w:w="0" w:type="dxa"/>
            <w:right w:w="108" w:type="dxa"/>
          </w:tblCellMar>
        </w:tblPrEx>
        <w:trPr>
          <w:trHeight w:val="600"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2</w:t>
            </w:r>
          </w:p>
        </w:tc>
        <w:tc>
          <w:tcPr>
            <w:tcW w:w="498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《关于公布行政规范性文件清理结果的通知》</w:t>
            </w:r>
          </w:p>
        </w:tc>
        <w:tc>
          <w:tcPr>
            <w:tcW w:w="2835"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温政服〔2019〕52号</w:t>
            </w:r>
          </w:p>
        </w:tc>
      </w:tr>
    </w:tbl>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spacing w:after="0" w:line="560" w:lineRule="exact"/>
        <w:ind w:right="640"/>
        <w:rPr>
          <w:rFonts w:ascii="仿宋" w:hAnsi="仿宋" w:eastAsia="仿宋"/>
          <w:sz w:val="32"/>
          <w:szCs w:val="32"/>
        </w:rPr>
      </w:pPr>
    </w:p>
    <w:p>
      <w:pPr>
        <w:pStyle w:val="10"/>
        <w:spacing w:line="560" w:lineRule="exact"/>
        <w:rPr>
          <w:rFonts w:hint="eastAsia" w:cs="文星简小标宋" w:asciiTheme="majorEastAsia" w:hAnsiTheme="majorEastAsia" w:eastAsiaTheme="majorEastAsia"/>
          <w:b/>
          <w:kern w:val="0"/>
          <w:sz w:val="32"/>
          <w:szCs w:val="32"/>
          <w:lang w:val="en-US" w:eastAsia="zh-CN"/>
        </w:rPr>
      </w:pPr>
      <w:r>
        <w:rPr>
          <w:rFonts w:hint="eastAsia" w:cs="文星简小标宋" w:asciiTheme="majorEastAsia" w:hAnsiTheme="majorEastAsia" w:eastAsiaTheme="majorEastAsia"/>
          <w:b/>
          <w:kern w:val="0"/>
          <w:sz w:val="32"/>
          <w:szCs w:val="32"/>
        </w:rPr>
        <w:t>附件</w:t>
      </w:r>
      <w:r>
        <w:rPr>
          <w:rFonts w:hint="eastAsia" w:cs="文星简小标宋" w:asciiTheme="majorEastAsia" w:hAnsiTheme="majorEastAsia" w:eastAsiaTheme="majorEastAsia"/>
          <w:b/>
          <w:kern w:val="0"/>
          <w:sz w:val="32"/>
          <w:szCs w:val="32"/>
          <w:lang w:val="en-US" w:eastAsia="zh-CN"/>
        </w:rPr>
        <w:t>2</w:t>
      </w:r>
    </w:p>
    <w:p>
      <w:pPr>
        <w:pStyle w:val="10"/>
        <w:spacing w:line="560" w:lineRule="exact"/>
        <w:rPr>
          <w:rFonts w:cs="文星简小标宋" w:asciiTheme="majorEastAsia" w:hAnsiTheme="majorEastAsia" w:eastAsiaTheme="majorEastAsia"/>
          <w:b/>
          <w:kern w:val="0"/>
          <w:sz w:val="32"/>
          <w:szCs w:val="32"/>
        </w:rPr>
      </w:pP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文星简小标宋" w:hAnsiTheme="majorEastAsia"/>
          <w:kern w:val="0"/>
          <w:sz w:val="44"/>
          <w:szCs w:val="44"/>
        </w:rPr>
      </w:pPr>
      <w:r>
        <w:rPr>
          <w:rFonts w:hint="eastAsia" w:ascii="方正小标宋简体" w:eastAsia="方正小标宋简体" w:cs="文星简小标宋" w:hAnsiTheme="majorEastAsia"/>
          <w:kern w:val="0"/>
          <w:sz w:val="44"/>
          <w:szCs w:val="44"/>
          <w:lang w:eastAsia="zh-CN"/>
        </w:rPr>
        <w:t>修改后继续有效</w:t>
      </w:r>
      <w:r>
        <w:rPr>
          <w:rFonts w:hint="eastAsia" w:ascii="方正小标宋简体" w:eastAsia="方正小标宋简体" w:cs="文星简小标宋" w:hAnsiTheme="majorEastAsia"/>
          <w:kern w:val="0"/>
          <w:sz w:val="44"/>
          <w:szCs w:val="44"/>
        </w:rPr>
        <w:t>的行政规范性文件目录</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文星简小标宋" w:hAnsiTheme="majorEastAsia"/>
          <w:kern w:val="0"/>
          <w:sz w:val="44"/>
          <w:szCs w:val="44"/>
        </w:rPr>
      </w:pPr>
    </w:p>
    <w:tbl>
      <w:tblPr>
        <w:tblStyle w:val="5"/>
        <w:tblW w:w="8520" w:type="dxa"/>
        <w:tblInd w:w="93" w:type="dxa"/>
        <w:tblLayout w:type="fixed"/>
        <w:tblCellMar>
          <w:top w:w="0" w:type="dxa"/>
          <w:left w:w="108" w:type="dxa"/>
          <w:bottom w:w="0" w:type="dxa"/>
          <w:right w:w="108" w:type="dxa"/>
        </w:tblCellMar>
      </w:tblPr>
      <w:tblGrid>
        <w:gridCol w:w="701"/>
        <w:gridCol w:w="4984"/>
        <w:gridCol w:w="2835"/>
      </w:tblGrid>
      <w:tr>
        <w:tblPrEx>
          <w:tblCellMar>
            <w:top w:w="0" w:type="dxa"/>
            <w:left w:w="108" w:type="dxa"/>
            <w:bottom w:w="0" w:type="dxa"/>
            <w:right w:w="108" w:type="dxa"/>
          </w:tblCellMar>
        </w:tblPrEx>
        <w:trPr>
          <w:trHeight w:val="600" w:hRule="atLeast"/>
        </w:trPr>
        <w:tc>
          <w:tcPr>
            <w:tcW w:w="70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498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行政规范性文件名称</w:t>
            </w:r>
          </w:p>
        </w:tc>
        <w:tc>
          <w:tcPr>
            <w:tcW w:w="2835" w:type="dxa"/>
            <w:tcBorders>
              <w:top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文号</w:t>
            </w:r>
          </w:p>
        </w:tc>
      </w:tr>
      <w:tr>
        <w:tblPrEx>
          <w:tblCellMar>
            <w:top w:w="0" w:type="dxa"/>
            <w:left w:w="108" w:type="dxa"/>
            <w:bottom w:w="0" w:type="dxa"/>
            <w:right w:w="108" w:type="dxa"/>
          </w:tblCellMar>
        </w:tblPrEx>
        <w:trPr>
          <w:trHeight w:val="600" w:hRule="atLeast"/>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rPr>
                <w:rFonts w:hint="eastAsia" w:cs="宋体" w:asciiTheme="minorEastAsia" w:hAnsiTheme="minorEastAsia" w:eastAsiaTheme="minorEastAsia"/>
                <w:sz w:val="24"/>
                <w:szCs w:val="22"/>
                <w:lang w:eastAsia="zh-CN"/>
              </w:rPr>
            </w:pPr>
            <w:r>
              <w:rPr>
                <w:rFonts w:hint="eastAsia" w:cs="宋体" w:asciiTheme="minorEastAsia" w:hAnsiTheme="minorEastAsia" w:eastAsiaTheme="minorEastAsia"/>
                <w:sz w:val="24"/>
                <w:szCs w:val="22"/>
              </w:rPr>
              <w:t>1</w:t>
            </w:r>
          </w:p>
        </w:tc>
        <w:tc>
          <w:tcPr>
            <w:tcW w:w="498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40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《关于印发温州市“网上中介超市”入驻中介机构考评管理规定（试行）的通知》</w:t>
            </w:r>
          </w:p>
        </w:tc>
        <w:tc>
          <w:tcPr>
            <w:tcW w:w="2835"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400" w:lineRule="exact"/>
              <w:jc w:val="center"/>
              <w:textAlignment w:val="center"/>
              <w:rPr>
                <w:rFonts w:cs="宋体" w:asciiTheme="minorEastAsia" w:hAnsiTheme="minorEastAsia" w:eastAsiaTheme="minorEastAsia"/>
                <w:sz w:val="24"/>
                <w:szCs w:val="22"/>
              </w:rPr>
            </w:pPr>
            <w:r>
              <w:rPr>
                <w:rFonts w:hint="eastAsia" w:ascii="宋体" w:hAnsi="宋体" w:eastAsia="宋体" w:cs="宋体"/>
                <w:i w:val="0"/>
                <w:color w:val="000000"/>
                <w:kern w:val="0"/>
                <w:sz w:val="22"/>
                <w:szCs w:val="22"/>
                <w:u w:val="none"/>
                <w:lang w:val="en-US" w:eastAsia="zh-CN" w:bidi="ar"/>
              </w:rPr>
              <w:t>温政服〔2019〕30号</w:t>
            </w:r>
          </w:p>
        </w:tc>
      </w:tr>
    </w:tbl>
    <w:p>
      <w:pPr>
        <w:spacing w:after="0" w:line="560" w:lineRule="exact"/>
        <w:ind w:right="640"/>
        <w:rPr>
          <w:rFonts w:ascii="仿宋" w:hAnsi="仿宋" w:eastAsia="仿宋"/>
          <w:sz w:val="32"/>
          <w:szCs w:val="32"/>
        </w:rPr>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275BA"/>
    <w:rsid w:val="004358AB"/>
    <w:rsid w:val="00817D4D"/>
    <w:rsid w:val="008B7726"/>
    <w:rsid w:val="009F43C9"/>
    <w:rsid w:val="00B10AF5"/>
    <w:rsid w:val="00CD08E1"/>
    <w:rsid w:val="00D31D50"/>
    <w:rsid w:val="00F537A4"/>
    <w:rsid w:val="00FB7DE6"/>
    <w:rsid w:val="3FE7083E"/>
    <w:rsid w:val="EF298784"/>
    <w:rsid w:val="F6FEEB2B"/>
    <w:rsid w:val="FFED2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日期 Char"/>
    <w:basedOn w:val="6"/>
    <w:link w:val="2"/>
    <w:semiHidden/>
    <w:qFormat/>
    <w:uiPriority w:val="99"/>
    <w:rPr>
      <w:rFonts w:ascii="Tahoma" w:hAnsi="Tahoma"/>
    </w:rPr>
  </w:style>
  <w:style w:type="paragraph" w:customStyle="1" w:styleId="10">
    <w:name w:val="正文 New New"/>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Words>
  <Characters>542</Characters>
  <Lines>4</Lines>
  <Paragraphs>1</Paragraphs>
  <TotalTime>4</TotalTime>
  <ScaleCrop>false</ScaleCrop>
  <LinksUpToDate>false</LinksUpToDate>
  <CharactersWithSpaces>636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greatwall</cp:lastModifiedBy>
  <dcterms:modified xsi:type="dcterms:W3CDTF">2021-09-13T17:06:20Z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